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Candidat : 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Prénom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Session :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Date : 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620.0" w:type="dxa"/>
        <w:jc w:val="left"/>
        <w:tblInd w:w="-7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10"/>
        <w:gridCol w:w="1620"/>
        <w:gridCol w:w="750"/>
        <w:gridCol w:w="1830"/>
        <w:gridCol w:w="1290"/>
        <w:gridCol w:w="1290"/>
        <w:gridCol w:w="2130"/>
        <w:tblGridChange w:id="0">
          <w:tblGrid>
            <w:gridCol w:w="1710"/>
            <w:gridCol w:w="1620"/>
            <w:gridCol w:w="750"/>
            <w:gridCol w:w="1830"/>
            <w:gridCol w:w="1290"/>
            <w:gridCol w:w="1290"/>
            <w:gridCol w:w="2130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Epreuves N °1 MANIPULATION EXTINCTEUR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Compétences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Indicateur de réussite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Acquis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Non acquis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Conditions d’acquisition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Compétence 1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Identifier les dangers et les personnes exposées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1 - Repérer les dangers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2 - Identifie les personnes exposé au dangers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 minima l’indicateur 1 est validé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Compétence 2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Supprime le danger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 Assure ou fait assurer la suppression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-Isolé ou fait isoler le danger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L’un des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indicateurs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acquis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Compétence 3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Assure l’extinction du feu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Utilise le bon extincteur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 feu est éteint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br w:type="textWrapping"/>
              <w:br w:type="textWrapping"/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br w:type="textWrapping"/>
              <w:br w:type="textWrapping"/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Les 2 indicateurs sont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acquis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Compétence 4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Donne une alerte favorisant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l’arrivée de secours adaptés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1-Transmet le message d’alerte permettant le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déclenchement des secours adaptés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2-Favorise l’arrivée des secours au plus près du sinistre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L’indicateur 1 est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acquis à minima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620.0" w:type="dxa"/>
        <w:jc w:val="left"/>
        <w:tblInd w:w="-7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10"/>
        <w:gridCol w:w="1620"/>
        <w:gridCol w:w="750"/>
        <w:gridCol w:w="1920"/>
        <w:gridCol w:w="1050"/>
        <w:gridCol w:w="1065"/>
        <w:gridCol w:w="2505"/>
        <w:tblGridChange w:id="0">
          <w:tblGrid>
            <w:gridCol w:w="1710"/>
            <w:gridCol w:w="1620"/>
            <w:gridCol w:w="750"/>
            <w:gridCol w:w="1920"/>
            <w:gridCol w:w="1050"/>
            <w:gridCol w:w="1065"/>
            <w:gridCol w:w="250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Epreuves N °2 GESTION EVACUATION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Compétences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Indicateur de réussite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Acquis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Non acquis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Conditions d’acquisition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Compétence 5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Comprend le signale d’évacuation et débute l’évacuation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Comprend le signale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Demander ou fait évacué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070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07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Les 2 indicateurs sont validés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Compétence 6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Connaître son rôle (guide file- serre file)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Sait se positionner dans l’organisation de l’évacuation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br w:type="textWrapping"/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ind w:left="72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L’un des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indicateurs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acquis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Compétence 7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Mène l’évacuation à bien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-Reconnaît le Point de Rassemblement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-Respect et fait respecter les consignes de base (pas d’ascenseur - pas de retour en arrière-se baisse pour l’air frais)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-Recomptage au PR (effectif théorique/effectif présent) 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br w:type="textWrapping"/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ind w:left="72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ind w:left="72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ind w:left="72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ind w:left="72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ind w:left="720" w:firstLine="0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  <w:p w:rsidR="00000000" w:rsidDel="00000000" w:rsidP="00000000" w:rsidRDefault="00000000" w:rsidRPr="00000000" w14:paraId="00000095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br w:type="textWrapping"/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09D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Tous les indicateurs sont acquis</w:t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Compétence 8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Donne une alerte favorisant</w:t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l’arrivée de secours adaptés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1-Transmet le message d’alerte permettant le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déclenchement des secours adaptés</w:t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2-Favorise l’arrivée des secours au plus près du sinistre</w:t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0AA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0A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L’indicateur 1 est</w:t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acquis à minima</w:t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635.0" w:type="dxa"/>
        <w:jc w:val="left"/>
        <w:tblInd w:w="-6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45"/>
        <w:gridCol w:w="2265"/>
        <w:gridCol w:w="2310"/>
        <w:gridCol w:w="2115"/>
        <w:tblGridChange w:id="0">
          <w:tblGrid>
            <w:gridCol w:w="3945"/>
            <w:gridCol w:w="2265"/>
            <w:gridCol w:w="2310"/>
            <w:gridCol w:w="2115"/>
          </w:tblGrid>
        </w:tblGridChange>
      </w:tblGrid>
      <w:tr>
        <w:trPr>
          <w:cantSplit w:val="0"/>
          <w:trHeight w:val="3905.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Formateur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Prénoms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Signature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Compétence 1 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acquis 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non acquis </w:t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Compétence 2</w:t>
            </w:r>
          </w:p>
          <w:p w:rsidR="00000000" w:rsidDel="00000000" w:rsidP="00000000" w:rsidRDefault="00000000" w:rsidRPr="00000000" w14:paraId="000000BD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acquis </w:t>
            </w:r>
          </w:p>
          <w:p w:rsidR="00000000" w:rsidDel="00000000" w:rsidP="00000000" w:rsidRDefault="00000000" w:rsidRPr="00000000" w14:paraId="000000BE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non acquis 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Compétence 3</w:t>
            </w:r>
          </w:p>
          <w:p w:rsidR="00000000" w:rsidDel="00000000" w:rsidP="00000000" w:rsidRDefault="00000000" w:rsidRPr="00000000" w14:paraId="000000C0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acquis </w:t>
            </w:r>
          </w:p>
          <w:p w:rsidR="00000000" w:rsidDel="00000000" w:rsidP="00000000" w:rsidRDefault="00000000" w:rsidRPr="00000000" w14:paraId="000000C1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non acquis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Compétence 4</w:t>
            </w:r>
          </w:p>
          <w:p w:rsidR="00000000" w:rsidDel="00000000" w:rsidP="00000000" w:rsidRDefault="00000000" w:rsidRPr="00000000" w14:paraId="000000C3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acquis </w:t>
            </w:r>
          </w:p>
          <w:p w:rsidR="00000000" w:rsidDel="00000000" w:rsidP="00000000" w:rsidRDefault="00000000" w:rsidRPr="00000000" w14:paraId="000000C4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non acquis </w:t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Compétence 5</w:t>
            </w:r>
          </w:p>
          <w:p w:rsidR="00000000" w:rsidDel="00000000" w:rsidP="00000000" w:rsidRDefault="00000000" w:rsidRPr="00000000" w14:paraId="000000C6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acquis </w:t>
            </w:r>
          </w:p>
          <w:p w:rsidR="00000000" w:rsidDel="00000000" w:rsidP="00000000" w:rsidRDefault="00000000" w:rsidRPr="00000000" w14:paraId="000000C7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non acquis </w:t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Compétence 6</w:t>
            </w:r>
          </w:p>
          <w:p w:rsidR="00000000" w:rsidDel="00000000" w:rsidP="00000000" w:rsidRDefault="00000000" w:rsidRPr="00000000" w14:paraId="000000C9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acquis </w:t>
            </w:r>
          </w:p>
          <w:p w:rsidR="00000000" w:rsidDel="00000000" w:rsidP="00000000" w:rsidRDefault="00000000" w:rsidRPr="00000000" w14:paraId="000000CA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non acquis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Compétence 7</w:t>
            </w:r>
          </w:p>
          <w:p w:rsidR="00000000" w:rsidDel="00000000" w:rsidP="00000000" w:rsidRDefault="00000000" w:rsidRPr="00000000" w14:paraId="000000CC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acquis </w:t>
            </w:r>
          </w:p>
          <w:p w:rsidR="00000000" w:rsidDel="00000000" w:rsidP="00000000" w:rsidRDefault="00000000" w:rsidRPr="00000000" w14:paraId="000000CD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non acquis </w:t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Compétence 8</w:t>
            </w:r>
          </w:p>
          <w:p w:rsidR="00000000" w:rsidDel="00000000" w:rsidP="00000000" w:rsidRDefault="00000000" w:rsidRPr="00000000" w14:paraId="000000CF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acquis </w:t>
            </w:r>
          </w:p>
          <w:p w:rsidR="00000000" w:rsidDel="00000000" w:rsidP="00000000" w:rsidRDefault="00000000" w:rsidRPr="00000000" w14:paraId="000000D0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non acquis </w:t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Date certification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Résultat : 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candidat certifie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oui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non</w:t>
            </w:r>
          </w:p>
        </w:tc>
      </w:tr>
    </w:tbl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B">
    <w:pPr>
      <w:jc w:val="center"/>
      <w:rPr>
        <w:rFonts w:ascii="Times New Roman" w:cs="Times New Roman" w:eastAsia="Times New Roman" w:hAnsi="Times New Roman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C">
    <w:pPr>
      <w:jc w:val="left"/>
      <w:rPr>
        <w:rFonts w:ascii="Times New Roman" w:cs="Times New Roman" w:eastAsia="Times New Roman" w:hAnsi="Times New Roman"/>
        <w:sz w:val="14"/>
        <w:szCs w:val="14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D">
    <w:pPr>
      <w:jc w:val="center"/>
      <w:rPr>
        <w:rFonts w:ascii="Times New Roman" w:cs="Times New Roman" w:eastAsia="Times New Roman" w:hAnsi="Times New Roman"/>
        <w:sz w:val="14"/>
        <w:szCs w:val="14"/>
      </w:rPr>
    </w:pPr>
    <w:r w:rsidDel="00000000" w:rsidR="00000000" w:rsidRPr="00000000">
      <w:rPr>
        <w:rFonts w:ascii="Times New Roman" w:cs="Times New Roman" w:eastAsia="Times New Roman" w:hAnsi="Times New Roman"/>
        <w:sz w:val="14"/>
        <w:szCs w:val="14"/>
        <w:rtl w:val="0"/>
      </w:rPr>
      <w:t xml:space="preserve">Leones Formation -grille de certification EPI- Version n°1 mai  2023 - SAS leones Formation Tél : 06 73 55 40 32 - contact@leones-formation.fr</w:t>
    </w:r>
  </w:p>
  <w:p w:rsidR="00000000" w:rsidDel="00000000" w:rsidP="00000000" w:rsidRDefault="00000000" w:rsidRPr="00000000" w14:paraId="000000DE">
    <w:pPr>
      <w:jc w:val="center"/>
      <w:rPr>
        <w:rFonts w:ascii="Times New Roman" w:cs="Times New Roman" w:eastAsia="Times New Roman" w:hAnsi="Times New Roman"/>
        <w:sz w:val="14"/>
        <w:szCs w:val="14"/>
        <w:highlight w:val="white"/>
      </w:rPr>
    </w:pPr>
    <w:r w:rsidDel="00000000" w:rsidR="00000000" w:rsidRPr="00000000">
      <w:rPr>
        <w:rFonts w:ascii="Times New Roman" w:cs="Times New Roman" w:eastAsia="Times New Roman" w:hAnsi="Times New Roman"/>
        <w:sz w:val="14"/>
        <w:szCs w:val="14"/>
        <w:rtl w:val="0"/>
      </w:rPr>
      <w:t xml:space="preserve">Siège social : 421 route des contes d’albret 47600 Nérac Capital social 1 000€ - N°Siret : </w:t>
    </w:r>
    <w:r w:rsidDel="00000000" w:rsidR="00000000" w:rsidRPr="00000000">
      <w:rPr>
        <w:rFonts w:ascii="Times New Roman" w:cs="Times New Roman" w:eastAsia="Times New Roman" w:hAnsi="Times New Roman"/>
        <w:sz w:val="14"/>
        <w:szCs w:val="14"/>
        <w:highlight w:val="white"/>
        <w:rtl w:val="0"/>
      </w:rPr>
      <w:t xml:space="preserve">92153747800015 </w:t>
    </w:r>
  </w:p>
  <w:p w:rsidR="00000000" w:rsidDel="00000000" w:rsidP="00000000" w:rsidRDefault="00000000" w:rsidRPr="00000000" w14:paraId="000000DF">
    <w:pPr>
      <w:jc w:val="center"/>
      <w:rPr>
        <w:sz w:val="14"/>
        <w:szCs w:val="14"/>
      </w:rPr>
    </w:pPr>
    <w:r w:rsidDel="00000000" w:rsidR="00000000" w:rsidRPr="00000000">
      <w:rPr>
        <w:rFonts w:ascii="Times New Roman" w:cs="Times New Roman" w:eastAsia="Times New Roman" w:hAnsi="Times New Roman"/>
        <w:sz w:val="14"/>
        <w:szCs w:val="14"/>
        <w:highlight w:val="white"/>
        <w:rtl w:val="0"/>
      </w:rPr>
      <w:t xml:space="preserve">NDA : 75 47 01678 47 - Code NAF ou APE : </w:t>
    </w:r>
    <w:r w:rsidDel="00000000" w:rsidR="00000000" w:rsidRPr="00000000">
      <w:rPr>
        <w:rFonts w:ascii="Times New Roman" w:cs="Times New Roman" w:eastAsia="Times New Roman" w:hAnsi="Times New Roman"/>
        <w:color w:val="0c0d10"/>
        <w:sz w:val="14"/>
        <w:szCs w:val="14"/>
        <w:highlight w:val="white"/>
        <w:rtl w:val="0"/>
      </w:rPr>
      <w:t xml:space="preserve">85.59A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-342899</wp:posOffset>
          </wp:positionH>
          <wp:positionV relativeFrom="paragraph">
            <wp:posOffset>-219074</wp:posOffset>
          </wp:positionV>
          <wp:extent cx="1639335" cy="55721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9335" cy="5572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